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pt;margin-top:-4.25pt;width:507.2pt;height:716pt;z-index:251658240">
            <v:imagedata r:id="rId7" o:title="" croptop="4441f" cropbottom="3141f" cropleft="12463f"/>
          </v:shape>
        </w:pict>
      </w:r>
      <w:r w:rsidRPr="00F514D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4D7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4D7">
        <w:rPr>
          <w:rFonts w:ascii="Times New Roman" w:hAnsi="Times New Roman" w:cs="Times New Roman"/>
          <w:b/>
          <w:bCs/>
          <w:sz w:val="28"/>
          <w:szCs w:val="28"/>
        </w:rPr>
        <w:t>«СТАНЦИЯ ЮНЫХ ТЕХНИКОВ» Г. ВОЛГОДОНСКА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D1479F" w:rsidRPr="00297943">
        <w:tc>
          <w:tcPr>
            <w:tcW w:w="4927" w:type="dxa"/>
          </w:tcPr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9F" w:rsidRPr="00297943">
        <w:tc>
          <w:tcPr>
            <w:tcW w:w="4927" w:type="dxa"/>
          </w:tcPr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МБУДО</w:t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 xml:space="preserve">     __________ Л.В.Рязанкина</w:t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>«____» ________ 20__ г.</w:t>
            </w:r>
            <w:r w:rsidRPr="002979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79F" w:rsidRPr="00297943" w:rsidRDefault="00D1479F" w:rsidP="00F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F514D7">
        <w:rPr>
          <w:rFonts w:ascii="Times New Roman" w:hAnsi="Times New Roman" w:cs="Times New Roman"/>
          <w:sz w:val="28"/>
          <w:szCs w:val="28"/>
        </w:rPr>
        <w:br/>
        <w:t>ОБЩЕРАЗВИВАЮЩАЯ ПРОГРАММА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>объединения «</w:t>
      </w:r>
      <w:r>
        <w:rPr>
          <w:rFonts w:ascii="Times New Roman" w:hAnsi="Times New Roman" w:cs="Times New Roman"/>
          <w:sz w:val="28"/>
          <w:szCs w:val="28"/>
        </w:rPr>
        <w:t>Начально-техническое моделирование</w:t>
      </w:r>
      <w:r w:rsidRPr="00F514D7">
        <w:rPr>
          <w:rFonts w:ascii="Times New Roman" w:hAnsi="Times New Roman" w:cs="Times New Roman"/>
          <w:sz w:val="28"/>
          <w:szCs w:val="28"/>
        </w:rPr>
        <w:t>»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br/>
        <w:t>2020-2021 учебный год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 xml:space="preserve">Срок реализации ДООП </w:t>
      </w:r>
    </w:p>
    <w:p w:rsidR="00D1479F" w:rsidRPr="00F514D7" w:rsidRDefault="00D1479F" w:rsidP="00F5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14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479F" w:rsidRPr="00F514D7" w:rsidRDefault="00D1479F" w:rsidP="00F5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Морковкина Татьяна Васильевна</w:t>
      </w:r>
    </w:p>
    <w:p w:rsidR="00D1479F" w:rsidRPr="00F514D7" w:rsidRDefault="00D1479F" w:rsidP="00F5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1479F" w:rsidRPr="00F514D7" w:rsidRDefault="00D1479F" w:rsidP="00F5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D1479F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>Волгодонск</w:t>
      </w:r>
    </w:p>
    <w:p w:rsidR="00D1479F" w:rsidRPr="00F514D7" w:rsidRDefault="00D1479F" w:rsidP="00F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D7">
        <w:rPr>
          <w:rFonts w:ascii="Times New Roman" w:hAnsi="Times New Roman" w:cs="Times New Roman"/>
          <w:sz w:val="28"/>
          <w:szCs w:val="28"/>
        </w:rPr>
        <w:t>2020</w:t>
      </w:r>
    </w:p>
    <w:p w:rsidR="00D1479F" w:rsidRPr="00CB2A6F" w:rsidRDefault="00D1479F" w:rsidP="00CF2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6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479F" w:rsidRPr="00CB2A6F" w:rsidRDefault="00D1479F" w:rsidP="00CF2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6F">
        <w:rPr>
          <w:rFonts w:ascii="Times New Roman" w:hAnsi="Times New Roman" w:cs="Times New Roman"/>
          <w:b/>
          <w:bCs/>
          <w:sz w:val="28"/>
          <w:szCs w:val="28"/>
        </w:rPr>
        <w:t>индивидуальной рабочей  программы</w:t>
      </w:r>
    </w:p>
    <w:p w:rsidR="00D1479F" w:rsidRPr="00CB2A6F" w:rsidRDefault="00D1479F" w:rsidP="00CF2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3"/>
        <w:gridCol w:w="4603"/>
      </w:tblGrid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ДООП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 Начально-техническое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моделирование»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об авторе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Морковкина Татьяна Васильевна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работы: МБУДО "Станция юных техников" г. Волгодонска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образовательной организации:  г. Волгодонск, 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Ленина 112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Домашний адрес автора: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Волгодонск  ул. Степная д. 183, кв. 89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служебный: 25-04-20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мобильный: 909-41-98-606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Нормативно-правовая база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Федеральным законом Российской Федерации от 29 декабря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 г. № 273-ФЗ «Об образовании в Российской Федерации»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(принят Государственной Думой 21 декабря 2012 года, одобрен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Советом Федерации 26 декабря 2012 года, опубликовано в «Российской газете» 31 декабря 2012 г., вступил в силу: 1 сентября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г.) (далее – Закон).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Приказом Минобрнауки РФ от 29 августа 2013 г. № 1008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 утверждении порядка организации и осуществления образовательной деятельности по дополнительным общеобразовательным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программам» (зарегистрировано в Минюсте России 27 ноября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г. № 30468) (далее – Порядок).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Примерными региональными требованиями к регламентации</w:t>
            </w:r>
          </w:p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 учреждений дополнительного образования детей в Ростовской области (приложение к приказу минобразования Ростовской области от 18.07.2012 № 661) (далее – Региональные требования).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-Приложение к приказу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программам».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-Устав МБУДО Станции юных техников  г. Волгодонска.</w:t>
            </w:r>
          </w:p>
          <w:p w:rsidR="00D1479F" w:rsidRPr="00297943" w:rsidRDefault="00D1479F" w:rsidP="0029794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Указом Президента Российской Федерации от 7 мая 2012 года №599«О мерах по реализации государственной политики в области образования и науки»;</w:t>
            </w:r>
          </w:p>
          <w:p w:rsidR="00D1479F" w:rsidRPr="00297943" w:rsidRDefault="00D1479F" w:rsidP="0029794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Указом Президента Российской Федерации от 01 июня 2012 № 761 «О национальной стратегии действий в интересах детей на 2012-2017 годы»;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Областным Законом Ростовской области от 14.11.2013 № 26-ЗС «Об образовании в Ростовской области»;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Приказом Минобрнауки России от 25 октября 2013 г.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 января 2014 г. № 31102);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Приказом Минобрнауки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№1276);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      </w:r>
          </w:p>
          <w:p w:rsidR="00D1479F" w:rsidRPr="00297943" w:rsidRDefault="00D1479F" w:rsidP="0029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разработки, редактирования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</w:tr>
      <w:tr w:rsidR="00D1479F" w:rsidRPr="00297943">
        <w:trPr>
          <w:trHeight w:val="1744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tabs>
                <w:tab w:val="left" w:pos="283"/>
                <w:tab w:val="left" w:pos="510"/>
              </w:tabs>
              <w:spacing w:after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  <w:p w:rsidR="00D1479F" w:rsidRPr="00297943" w:rsidRDefault="00D1479F" w:rsidP="00297943">
            <w:pPr>
              <w:tabs>
                <w:tab w:val="left" w:pos="283"/>
                <w:tab w:val="left" w:pos="510"/>
              </w:tabs>
              <w:spacing w:after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  <w:p w:rsidR="00D1479F" w:rsidRPr="00297943" w:rsidRDefault="00D1479F" w:rsidP="00297943">
            <w:pPr>
              <w:tabs>
                <w:tab w:val="left" w:pos="283"/>
                <w:tab w:val="left" w:pos="510"/>
              </w:tabs>
              <w:spacing w:after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Учебно-тематический  план обучения</w:t>
            </w:r>
          </w:p>
          <w:p w:rsidR="00D1479F" w:rsidRPr="00297943" w:rsidRDefault="00D1479F" w:rsidP="00297943">
            <w:pPr>
              <w:tabs>
                <w:tab w:val="left" w:pos="283"/>
                <w:tab w:val="left" w:pos="510"/>
              </w:tabs>
              <w:spacing w:after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  программы</w:t>
            </w:r>
          </w:p>
          <w:p w:rsidR="00D1479F" w:rsidRPr="00297943" w:rsidRDefault="00D1479F" w:rsidP="00297943">
            <w:pPr>
              <w:tabs>
                <w:tab w:val="left" w:pos="283"/>
                <w:tab w:val="left" w:pos="510"/>
              </w:tabs>
              <w:spacing w:after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Список литературы</w:t>
            </w:r>
          </w:p>
          <w:p w:rsidR="00D1479F" w:rsidRPr="00297943" w:rsidRDefault="00D1479F" w:rsidP="00297943">
            <w:pPr>
              <w:tabs>
                <w:tab w:val="left" w:pos="283"/>
                <w:tab w:val="left" w:pos="510"/>
              </w:tabs>
              <w:spacing w:after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Техническая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Начально-техническое моделирование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 учащихся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 лет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программы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Новизна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Новизна</w:t>
            </w: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данной дополнительной образовательной программы заключается в том, что по форме организации образовательного процесса она является </w:t>
            </w:r>
            <w:r w:rsidRPr="002979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модульной.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Вопрос о том нужно ли увеличивать число детей, занимающихся техническим творчеством, имеет лишь однозначный ответ: 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Все это и определяет </w:t>
            </w: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актуальность </w:t>
            </w: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дополнительной образовательной программы объединения «Начально-техническое моделирование».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rPr>
          <w:trHeight w:val="1063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начальных научно – технических знаний, развитие творческих познавательных и изобретательских способностей детей младшего школьного возраста через приобщение к начальному техническому моделированию.</w:t>
            </w:r>
          </w:p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rPr>
          <w:trHeight w:val="5093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знание основ различных техник и технологий начального технического моделирования;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умение детей использованию в речи правильной технической терминологии, технических понятий и сведений;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формирование навыков безопасной работы с инструментом;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формирование интересов к техническим видам творчества;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воспитание гражданских качеств личности, патриотизма;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воспитание доброжелательного отношения к окружающим;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формирование потребностей в самоорганизации: аккуратности, трудолюбия, основ самоконтроля, самостоятельности, умения доводить начатое дело до конца.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развитие логического и технического мышления обучающихся;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развитие коммуникативных навыки, умения работать в команде;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развитие умений излагать мысли в четкой логической последовательности,</w:t>
            </w:r>
          </w:p>
          <w:p w:rsidR="00D1479F" w:rsidRPr="00297943" w:rsidRDefault="00D1479F" w:rsidP="0029794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отстаивать свою точку зрения, анализировать ситуацию и самостоятельно,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находить ответы на вопросы путем логических рассуждений;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развитие мелкой моторики, координации «глаз-рука»;</w:t>
            </w:r>
          </w:p>
          <w:p w:rsidR="00D1479F" w:rsidRPr="00297943" w:rsidRDefault="00D1479F" w:rsidP="0029794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 развитие любознательности и интереса к устройству простейших технических объектов, стремления разобраться в их конструкции и желания выполнять модели этих объектов.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занятий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неделю по 1 часу, 72 часа в год.</w:t>
            </w:r>
          </w:p>
        </w:tc>
      </w:tr>
      <w:tr w:rsidR="00D1479F" w:rsidRPr="00297943">
        <w:trPr>
          <w:trHeight w:val="120"/>
        </w:trPr>
        <w:tc>
          <w:tcPr>
            <w:tcW w:w="4573" w:type="dxa"/>
          </w:tcPr>
          <w:p w:rsidR="00D1479F" w:rsidRPr="00297943" w:rsidRDefault="00D1479F" w:rsidP="002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подведения итогов реализации</w:t>
            </w:r>
          </w:p>
        </w:tc>
        <w:tc>
          <w:tcPr>
            <w:tcW w:w="4603" w:type="dxa"/>
          </w:tcPr>
          <w:p w:rsidR="00D1479F" w:rsidRPr="00297943" w:rsidRDefault="00D1479F" w:rsidP="0029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участие в выставках, конкурсах;</w:t>
            </w:r>
          </w:p>
        </w:tc>
      </w:tr>
    </w:tbl>
    <w:p w:rsidR="00D1479F" w:rsidRPr="00CB2A6F" w:rsidRDefault="00D1479F" w:rsidP="00CF20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Pr="009B74CC" w:rsidRDefault="00D1479F" w:rsidP="00F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9F" w:rsidRPr="008959EF" w:rsidRDefault="00D1479F" w:rsidP="003B0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9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1479F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D1479F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D1479F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программы–техническая,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начальное 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>Объединени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"Начально-техническое моделирование"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ранние годы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люди создали автомобили и самолеты, стиральные машины и холодильники, лазеры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ракеты. И если учесть, какое громадное количество техники в регулярном обновлении,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становится ясным, что и людей, способных создавать технику, требуется столь же много.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Вопрос о том 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 xml:space="preserve"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Все это и определяет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A470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объединения «Начально-техническое моделирование</w:t>
      </w:r>
      <w:r w:rsidRPr="00A47039">
        <w:rPr>
          <w:rFonts w:ascii="Times New Roman" w:hAnsi="Times New Roman" w:cs="Times New Roman"/>
          <w:sz w:val="28"/>
          <w:szCs w:val="28"/>
        </w:rPr>
        <w:t>».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 «Начально-техническое моделирование</w:t>
      </w:r>
      <w:r w:rsidRPr="00A47039">
        <w:rPr>
          <w:rFonts w:ascii="Times New Roman" w:hAnsi="Times New Roman" w:cs="Times New Roman"/>
          <w:sz w:val="28"/>
          <w:szCs w:val="28"/>
        </w:rPr>
        <w:t xml:space="preserve">» заключается в целесообразности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раннего развития творческих способностей детей младшего школьного возраста.</w:t>
      </w:r>
      <w:r w:rsidRPr="00A47039">
        <w:rPr>
          <w:rFonts w:ascii="Times New Roman" w:hAnsi="Times New Roman" w:cs="Times New Roman"/>
          <w:sz w:val="28"/>
          <w:szCs w:val="28"/>
        </w:rPr>
        <w:t xml:space="preserve"> Если с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 детей включать в творческую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D1479F" w:rsidRPr="000F4149" w:rsidRDefault="00D1479F" w:rsidP="00526323">
      <w:pPr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414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данной дополнительной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заключается в том, </w:t>
      </w:r>
      <w:r w:rsidRPr="00A47039">
        <w:rPr>
          <w:rFonts w:ascii="Times New Roman" w:hAnsi="Times New Roman" w:cs="Times New Roman"/>
          <w:sz w:val="28"/>
          <w:szCs w:val="28"/>
        </w:rPr>
        <w:t>что по форме организации образовательного п</w:t>
      </w:r>
      <w:r>
        <w:rPr>
          <w:rFonts w:ascii="Times New Roman" w:hAnsi="Times New Roman" w:cs="Times New Roman"/>
          <w:sz w:val="28"/>
          <w:szCs w:val="28"/>
        </w:rPr>
        <w:t xml:space="preserve">роцесса она является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модульной.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«Начальное техническое моделирование»</w:t>
      </w:r>
      <w:r w:rsidRPr="002603A7">
        <w:rPr>
          <w:rFonts w:ascii="Times New Roman" w:hAnsi="Times New Roman" w:cs="Times New Roman"/>
          <w:sz w:val="28"/>
          <w:szCs w:val="28"/>
        </w:rPr>
        <w:t xml:space="preserve">состоит из 6  модулей: «Первоначальные конструкторско – технологические понятия», «Бумагопластика», «Конструирование плоскостных моделей», «Конструирование объемных моделей», «Творческая мастерская», «Проверочно – результативный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2603A7">
        <w:rPr>
          <w:rFonts w:ascii="Times New Roman" w:hAnsi="Times New Roman" w:cs="Times New Roman"/>
          <w:sz w:val="28"/>
          <w:szCs w:val="28"/>
        </w:rPr>
        <w:t>». Такое построение программы позволяет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возможности дополнительного образования для реализации новых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 образования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79F" w:rsidRPr="00A47039" w:rsidRDefault="00D1479F" w:rsidP="00FF44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D1479F" w:rsidRDefault="00D1479F" w:rsidP="00526323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Таким образом, благодаря модульному постр</w:t>
      </w:r>
      <w:r>
        <w:rPr>
          <w:rFonts w:ascii="Times New Roman" w:hAnsi="Times New Roman" w:cs="Times New Roman"/>
          <w:sz w:val="28"/>
          <w:szCs w:val="28"/>
        </w:rPr>
        <w:t xml:space="preserve">оению образовательного процесса </w:t>
      </w:r>
      <w:r w:rsidRPr="00A47039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имеет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79F" w:rsidRDefault="00D1479F" w:rsidP="00FF44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часа в год, занятия проводятся 2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1479F" w:rsidRDefault="00D1479F" w:rsidP="00FF44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 1 </w:t>
      </w:r>
      <w:r w:rsidRPr="00085D1C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79F" w:rsidRDefault="00D1479F" w:rsidP="00FF44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Данная программа рассчитана на обучение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6 до 7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 по схеме «от простого к сложному».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дети в возрасте 6-7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лет, без прохождения конкурсного отбора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первую ступень обучения.</w:t>
      </w:r>
    </w:p>
    <w:p w:rsidR="00D1479F" w:rsidRPr="00A47039" w:rsidRDefault="00D1479F" w:rsidP="00FF4422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47039">
        <w:rPr>
          <w:rFonts w:ascii="Times New Roman" w:hAnsi="Times New Roman" w:cs="Times New Roman"/>
          <w:sz w:val="28"/>
          <w:szCs w:val="28"/>
        </w:rPr>
        <w:t>: формирование начальных научно – технических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способностей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школьного возраста через приобщение к начальному техническому моделированию.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дать основы различных техник и технологий начального технического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детей использованию в речи правильной технической терминологии,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навыкам безопасной работы с инструментом и приспособлениями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обработке различных материалов;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сформировать интерес к техническим видам творчества;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гражданские качества личности, патриотизм;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доброжелательное отношение к окружающим;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формировать потребность в самоорганизации: а</w:t>
      </w:r>
      <w:r>
        <w:rPr>
          <w:rFonts w:ascii="Times New Roman" w:hAnsi="Times New Roman" w:cs="Times New Roman"/>
          <w:sz w:val="28"/>
          <w:szCs w:val="28"/>
        </w:rPr>
        <w:t xml:space="preserve">ккуратность, трудолюбие, основы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самостоятельность, умение доводить начатое дело до конца.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логическое и техническое мышление обучающихся;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коммуникативные навыки, умение работать в команде;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умения излагать мысли в четкой логической 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ответы на вопросы путем логических рассуждений;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мелкую моторику, координации «глаз-рука»;</w:t>
      </w:r>
    </w:p>
    <w:p w:rsidR="00D1479F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любознательность и интерес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D1479F" w:rsidRPr="00546E25" w:rsidRDefault="00D1479F" w:rsidP="00FF44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доступности(простота, соответствие возрастным и индивидуальным особенностям);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наглядности(иллюстративность,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научности(обоснованность, наличие методологической базы и теоретической основы).</w:t>
      </w:r>
    </w:p>
    <w:p w:rsidR="00D1479F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D1479F" w:rsidRPr="00546E25" w:rsidRDefault="00D1479F" w:rsidP="00FF44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D1479F" w:rsidRPr="00546E25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«Начально-техническое моделирование» обучаются дошкольники</w:t>
      </w:r>
      <w:r w:rsidRPr="00A47039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>возраста в объединениях научно – 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и спортивно – технической направленностей.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</w:t>
      </w:r>
      <w:r>
        <w:rPr>
          <w:rFonts w:ascii="Times New Roman" w:hAnsi="Times New Roman" w:cs="Times New Roman"/>
          <w:sz w:val="28"/>
          <w:szCs w:val="28"/>
        </w:rPr>
        <w:t>реходе детей из объединения «Начально-техническое моделирование</w:t>
      </w:r>
      <w:r w:rsidRPr="00F60BA0">
        <w:rPr>
          <w:rFonts w:ascii="Times New Roman" w:hAnsi="Times New Roman" w:cs="Times New Roman"/>
          <w:sz w:val="28"/>
          <w:szCs w:val="28"/>
        </w:rPr>
        <w:t>» в объединения спортивно-технической направленности «Авиамодельное», «Автомодельное», «Судомоделирование».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творческих способностей,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>объектов с признаками полезности и новизны.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техническом творчестве, в основном, носит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D1479F" w:rsidRPr="00EA0647" w:rsidRDefault="00D1479F" w:rsidP="00526323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данной дополнительной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обучающиеся формируют целый комплекс качеств творческой личности: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умственная активность;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стремление добывать знания и формировать умения для выполнения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работы;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самостоятельность в решении поставленной задачи;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трудолюбие;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изобретательность.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создает,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Во-первых, оно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т.е.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 и др.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мышления,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процессе обучения, но и во всех видах внеклассной работы по техническому творчеству.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D1479F" w:rsidRPr="00A47039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D1479F" w:rsidRDefault="00D1479F" w:rsidP="0052632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 w:rsidRPr="00A47039">
        <w:rPr>
          <w:rFonts w:ascii="Cambria Math" w:hAnsi="Cambria Math" w:cs="Cambria Math"/>
          <w:sz w:val="28"/>
          <w:szCs w:val="28"/>
        </w:rPr>
        <w:t>ѐ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D1479F" w:rsidRPr="000A1B0A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"Станция юных техников" г.Волгодонска и в соответствии со ст. 16 Закона РФ от 29.12.2012  №273 "Об образовании в Российской Федерации  (с изм. и доп., вступ. в силу с 01.09.2020) данная программа может осваиваться учащимися объединения в дистанционном режиме работы. На занятиях с использованием ЭО и ДОТ применяются следующие организационные формы учебной деятельности: дистанционное обучение в интернете,  дистанционные конкурсы и викторины,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6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meil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видеоконференции, тестирование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6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52632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общение, облачные сервисы, консультации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6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образовательные онлайн-платформы, цифровые образовательные ресурсы, самостоятельная работа. для обратной связи с учащимися используются следующие мессенжеры;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платформа для общения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сети.</w:t>
      </w:r>
    </w:p>
    <w:p w:rsidR="00D1479F" w:rsidRPr="00A47039" w:rsidRDefault="00D1479F" w:rsidP="00FF4422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знание основ различных техник и технологий начального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умение детей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речи правильной технической терминологии, </w:t>
      </w:r>
      <w:r w:rsidRPr="00A47039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навыков безопасной работы с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формирование интересов к техническим видам творчества;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гражданских качеств личности, патриотизма;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доброжелательного отношения к окружающим;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потребностей в самоорганизации: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аккуратности, трудолюбия, основ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самостоятельности, умения доводить начатое дело до конца.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логического и технического мышления обучающихся;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коммуникативных навыки, умения работать в команде;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умений излагать мысли в четкой логической последовательности,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самостоятельно,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находить ответы на вопросы путем логических рассуждений;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мелкой моторики, координации «глаз-рука»;</w:t>
      </w:r>
    </w:p>
    <w:p w:rsidR="00D1479F" w:rsidRPr="00A47039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любознательности и интереса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стремления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желания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D1479F" w:rsidRDefault="00D1479F" w:rsidP="000A1B0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9D7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B8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D1479F" w:rsidRPr="00BE76B8" w:rsidRDefault="00D1479F" w:rsidP="009D7C1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3"/>
        <w:gridCol w:w="1846"/>
        <w:gridCol w:w="1847"/>
        <w:gridCol w:w="1841"/>
      </w:tblGrid>
      <w:tr w:rsidR="00D1479F" w:rsidRPr="00297943">
        <w:trPr>
          <w:trHeight w:val="654"/>
        </w:trPr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D1479F" w:rsidRPr="00297943" w:rsidRDefault="00D1479F" w:rsidP="0029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1479F" w:rsidRPr="00297943" w:rsidRDefault="00D1479F" w:rsidP="0029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Первоначальные конструкторско – технологические понятия.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Введение в образовательную программу. Правила техники безопасности, инструменты и материалы.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Всего: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Бумагопластика</w:t>
            </w: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 История рождения бумаги. Оригами.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1479F" w:rsidRPr="00297943">
        <w:trPr>
          <w:trHeight w:val="369"/>
        </w:trPr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 Волшебные свойства бумаги. Аппликация.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 Мозаика из бумаги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 Конструирование 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3.1. Конструирование 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плоскостных моделей.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3.2. Конструирование 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плоскостных моделей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путем сгибания бумаги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3.4. Конструирование </w:t>
            </w:r>
          </w:p>
          <w:p w:rsidR="00D1479F" w:rsidRPr="00297943" w:rsidRDefault="00D1479F" w:rsidP="00297943">
            <w:pPr>
              <w:spacing w:after="0" w:line="240" w:lineRule="auto"/>
              <w:rPr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плоскостных моделей с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кнопочным  креплением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 Конструирование объемных</w:t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моделей.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Всего: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47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Творческая мастерская.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tabs>
                <w:tab w:val="left" w:pos="23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 Проверочно-</w:t>
            </w: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результативный модуль.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479F" w:rsidRPr="00297943">
        <w:tc>
          <w:tcPr>
            <w:tcW w:w="4213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Итого за год:</w:t>
            </w:r>
          </w:p>
        </w:tc>
        <w:tc>
          <w:tcPr>
            <w:tcW w:w="1846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7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1" w:type="dxa"/>
          </w:tcPr>
          <w:p w:rsidR="00D1479F" w:rsidRPr="00297943" w:rsidRDefault="00D1479F" w:rsidP="00297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9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</w:tbl>
    <w:p w:rsidR="00D1479F" w:rsidRDefault="00D1479F" w:rsidP="009D7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9D7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9D7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9D7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Pr="00A47039" w:rsidRDefault="00D1479F" w:rsidP="009D7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479F" w:rsidRDefault="00D1479F" w:rsidP="009D7C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 xml:space="preserve">1.Первоначальные конструкторско – технологические понятия. </w:t>
      </w:r>
    </w:p>
    <w:p w:rsidR="00D1479F" w:rsidRDefault="00D1479F" w:rsidP="009D7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D1479F" w:rsidRPr="00766B55" w:rsidRDefault="00D1479F" w:rsidP="009D7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при работе 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D1479F" w:rsidRPr="00766B55" w:rsidRDefault="00D1479F" w:rsidP="009D7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 Изготовление модели из бумаги «Осьминожка».</w:t>
      </w:r>
    </w:p>
    <w:p w:rsidR="00D1479F" w:rsidRPr="00D64540" w:rsidRDefault="00D1479F" w:rsidP="009D7C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D1479F" w:rsidRDefault="00D1479F" w:rsidP="009D7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 w:rsidRPr="007B591E">
        <w:rPr>
          <w:rFonts w:ascii="Times New Roman" w:hAnsi="Times New Roman" w:cs="Times New Roman"/>
          <w:sz w:val="28"/>
          <w:szCs w:val="28"/>
        </w:rPr>
        <w:t xml:space="preserve"> История рождения бумаги. Волшебные свойства бумаги.</w:t>
      </w:r>
    </w:p>
    <w:p w:rsidR="00D1479F" w:rsidRPr="00766B55" w:rsidRDefault="00D1479F" w:rsidP="009D7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  <w:r>
        <w:rPr>
          <w:rFonts w:ascii="Times New Roman" w:hAnsi="Times New Roman" w:cs="Times New Roman"/>
          <w:sz w:val="28"/>
          <w:szCs w:val="28"/>
        </w:rPr>
        <w:t xml:space="preserve"> Техники работы с бумагой. Виды оригами, аппликации, мозаики.</w:t>
      </w:r>
    </w:p>
    <w:p w:rsidR="00D1479F" w:rsidRPr="007B591E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 (нож, ножницы с</w:t>
      </w:r>
    </w:p>
    <w:p w:rsidR="00D1479F" w:rsidRPr="007B591E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 игла, линейка, угольник, кисти и д. р.)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технике оригами, аппликации, мозаика. 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лодочка, самолет, кораблик.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«Виды бумаги» - грузовая машина, корзина с ягодами.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«Урок-фантазия – аппликация из геометрических фигур.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«Обрывная аппликация» - грибок, зима, рыбка, осень.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 - яблоко, слоник.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«Торцевание» - овечка, пудель.</w:t>
      </w:r>
    </w:p>
    <w:p w:rsidR="00D1479F" w:rsidRDefault="00D1479F" w:rsidP="009D7C1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921EA">
        <w:rPr>
          <w:rFonts w:ascii="Times New Roman" w:hAnsi="Times New Roman" w:cs="Times New Roman"/>
          <w:b/>
          <w:bCs/>
          <w:sz w:val="28"/>
          <w:szCs w:val="28"/>
        </w:rPr>
        <w:t>3. Конструирование.</w:t>
      </w:r>
    </w:p>
    <w:p w:rsidR="00D1479F" w:rsidRPr="000D6F1F" w:rsidRDefault="00D1479F" w:rsidP="009D7C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3.1  Конструирование плоскостных моделей.</w:t>
      </w:r>
    </w:p>
    <w:p w:rsidR="00D1479F" w:rsidRPr="00D00202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 xml:space="preserve"> Знакомство с технической деятельностью человека. Знакомство с</w:t>
      </w:r>
    </w:p>
    <w:p w:rsidR="00D1479F" w:rsidRPr="00D00202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обозначениями графических изображений.</w:t>
      </w:r>
    </w:p>
    <w:p w:rsidR="00D1479F" w:rsidRPr="00D00202" w:rsidRDefault="00D1479F" w:rsidP="009D7C1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</w:p>
    <w:p w:rsidR="00D1479F" w:rsidRPr="00D00202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1479F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D1479F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2C08B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плоскостной модели по линии видимого контура.</w:t>
      </w:r>
    </w:p>
    <w:p w:rsidR="00D1479F" w:rsidRDefault="00D1479F" w:rsidP="009D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героев сказок – пальчиковый кукольный театр.</w:t>
      </w:r>
    </w:p>
    <w:p w:rsidR="00D1479F" w:rsidRPr="000D6F1F" w:rsidRDefault="00D1479F" w:rsidP="009D7C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3.2 . Конструирование плоскостных моделей путем сгибания бумаги.</w:t>
      </w:r>
    </w:p>
    <w:p w:rsidR="00D1479F" w:rsidRPr="00D00202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3F669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>Сгибание – одна из основных рабочих операций в</w:t>
      </w:r>
      <w:r>
        <w:rPr>
          <w:rFonts w:ascii="Times New Roman" w:hAnsi="Times New Roman" w:cs="Times New Roman"/>
          <w:sz w:val="28"/>
          <w:szCs w:val="28"/>
        </w:rPr>
        <w:t xml:space="preserve"> процессе практической работы с </w:t>
      </w:r>
      <w:r w:rsidRPr="00D00202">
        <w:rPr>
          <w:rFonts w:ascii="Times New Roman" w:hAnsi="Times New Roman" w:cs="Times New Roman"/>
          <w:sz w:val="28"/>
          <w:szCs w:val="28"/>
        </w:rPr>
        <w:t xml:space="preserve">бумагой. Определение места нахождения линии сгиба в </w:t>
      </w:r>
      <w:r>
        <w:rPr>
          <w:rFonts w:ascii="Times New Roman" w:hAnsi="Times New Roman" w:cs="Times New Roman"/>
          <w:sz w:val="28"/>
          <w:szCs w:val="28"/>
        </w:rPr>
        <w:t xml:space="preserve">изображениях на классной доске, </w:t>
      </w:r>
      <w:r w:rsidRPr="00D00202">
        <w:rPr>
          <w:rFonts w:ascii="Times New Roman" w:hAnsi="Times New Roman" w:cs="Times New Roman"/>
          <w:sz w:val="28"/>
          <w:szCs w:val="28"/>
        </w:rPr>
        <w:t>на страницах книг и пособий. Правила сгибания и складывания.</w:t>
      </w:r>
    </w:p>
    <w:p w:rsidR="00D1479F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D00202">
        <w:rPr>
          <w:rFonts w:ascii="Times New Roman" w:hAnsi="Times New Roman" w:cs="Times New Roman"/>
          <w:sz w:val="28"/>
          <w:szCs w:val="28"/>
        </w:rPr>
        <w:t xml:space="preserve">Изготовление моделей </w:t>
      </w:r>
      <w:r>
        <w:rPr>
          <w:rFonts w:ascii="Times New Roman" w:hAnsi="Times New Roman" w:cs="Times New Roman"/>
          <w:sz w:val="28"/>
          <w:szCs w:val="28"/>
        </w:rPr>
        <w:t xml:space="preserve"> из плотной бумаги (разметка по </w:t>
      </w:r>
      <w:r w:rsidRPr="00D00202">
        <w:rPr>
          <w:rFonts w:ascii="Times New Roman" w:hAnsi="Times New Roman" w:cs="Times New Roman"/>
          <w:sz w:val="28"/>
          <w:szCs w:val="28"/>
        </w:rPr>
        <w:t>шаблону), где на выкройке модели присутствует линия сг</w:t>
      </w:r>
      <w:r>
        <w:rPr>
          <w:rFonts w:ascii="Times New Roman" w:hAnsi="Times New Roman" w:cs="Times New Roman"/>
          <w:sz w:val="28"/>
          <w:szCs w:val="28"/>
        </w:rPr>
        <w:t xml:space="preserve">иба, а по краю – линия видимого </w:t>
      </w:r>
      <w:r w:rsidRPr="00D00202">
        <w:rPr>
          <w:rFonts w:ascii="Times New Roman" w:hAnsi="Times New Roman" w:cs="Times New Roman"/>
          <w:sz w:val="28"/>
          <w:szCs w:val="28"/>
        </w:rPr>
        <w:t>контура. 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нной модели автобуса</w:t>
      </w:r>
      <w:r>
        <w:rPr>
          <w:rFonts w:ascii="Times New Roman" w:hAnsi="Times New Roman" w:cs="Times New Roman"/>
          <w:sz w:val="28"/>
          <w:szCs w:val="28"/>
        </w:rPr>
        <w:t>, пожарной машины, военной машины, машины скорой помощи, самолета, парохода, трактора, легковой машины, снегиря, динозавра, овечки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D1479F" w:rsidRPr="000D6F1F" w:rsidRDefault="00D1479F" w:rsidP="009D7C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3.3 Конструирование плоскостных моделей с кнопочным  креплением.</w:t>
      </w:r>
    </w:p>
    <w:p w:rsidR="00D1479F" w:rsidRPr="00D00202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>Совершенствование способов и при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работы по шаблонам. Разметка и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отдельных деталей по шаблон</w:t>
      </w:r>
      <w:r>
        <w:rPr>
          <w:rFonts w:ascii="Times New Roman" w:hAnsi="Times New Roman" w:cs="Times New Roman"/>
          <w:sz w:val="28"/>
          <w:szCs w:val="28"/>
        </w:rPr>
        <w:t xml:space="preserve">ам и линейке. Соединение (сборка) </w:t>
      </w:r>
      <w:r w:rsidRPr="00D00202">
        <w:rPr>
          <w:rFonts w:ascii="Times New Roman" w:hAnsi="Times New Roman" w:cs="Times New Roman"/>
          <w:sz w:val="28"/>
          <w:szCs w:val="28"/>
        </w:rPr>
        <w:t>плоских деталей между собой: а)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клея; б) при помощи щелевидных </w:t>
      </w:r>
      <w:r w:rsidRPr="00D00202">
        <w:rPr>
          <w:rFonts w:ascii="Times New Roman" w:hAnsi="Times New Roman" w:cs="Times New Roman"/>
          <w:sz w:val="28"/>
          <w:szCs w:val="28"/>
        </w:rPr>
        <w:t>соединений «в замок»; в) при помощи «</w:t>
      </w:r>
      <w:r>
        <w:rPr>
          <w:rFonts w:ascii="Times New Roman" w:hAnsi="Times New Roman" w:cs="Times New Roman"/>
          <w:sz w:val="28"/>
          <w:szCs w:val="28"/>
        </w:rPr>
        <w:t>заклепки-кнопки</w:t>
      </w:r>
      <w:r w:rsidRPr="00D00202">
        <w:rPr>
          <w:rFonts w:ascii="Times New Roman" w:hAnsi="Times New Roman" w:cs="Times New Roman"/>
          <w:sz w:val="28"/>
          <w:szCs w:val="28"/>
        </w:rPr>
        <w:t>» из мягкой тонкой проволоки.</w:t>
      </w:r>
    </w:p>
    <w:p w:rsidR="00D1479F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из бумаги и тонк</w:t>
      </w:r>
      <w:r>
        <w:rPr>
          <w:rFonts w:ascii="Times New Roman" w:hAnsi="Times New Roman" w:cs="Times New Roman"/>
          <w:sz w:val="28"/>
          <w:szCs w:val="28"/>
        </w:rPr>
        <w:t xml:space="preserve">ого картона моделей технических </w:t>
      </w:r>
      <w:r w:rsidRPr="00D00202">
        <w:rPr>
          <w:rFonts w:ascii="Times New Roman" w:hAnsi="Times New Roman" w:cs="Times New Roman"/>
          <w:sz w:val="28"/>
          <w:szCs w:val="28"/>
        </w:rPr>
        <w:t>объектов – таких как самол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т, самосвал, джип, легковая машина, паровоз, грузовая машина, бульдозер, роботы, обезьянка, котенок, хомяк, черепаха, улитка, бабочка</w:t>
      </w:r>
      <w:r w:rsidRPr="00D00202">
        <w:rPr>
          <w:rFonts w:ascii="Times New Roman" w:hAnsi="Times New Roman" w:cs="Times New Roman"/>
          <w:sz w:val="28"/>
          <w:szCs w:val="28"/>
        </w:rPr>
        <w:t>. Окраска модели.</w:t>
      </w:r>
    </w:p>
    <w:p w:rsidR="00D1479F" w:rsidRDefault="00D1479F" w:rsidP="009D7C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3.5 Конструирование объемных моделей.</w:t>
      </w:r>
    </w:p>
    <w:p w:rsidR="00D1479F" w:rsidRPr="00D00202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моделей и макетов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объектов: а) из  коробков с добавлением </w:t>
      </w:r>
      <w:r w:rsidRPr="00D00202">
        <w:rPr>
          <w:rFonts w:ascii="Times New Roman" w:hAnsi="Times New Roman" w:cs="Times New Roman"/>
          <w:sz w:val="28"/>
          <w:szCs w:val="28"/>
        </w:rPr>
        <w:t>дополнительных деталей, необхо</w:t>
      </w:r>
      <w:r>
        <w:rPr>
          <w:rFonts w:ascii="Times New Roman" w:hAnsi="Times New Roman" w:cs="Times New Roman"/>
          <w:sz w:val="28"/>
          <w:szCs w:val="28"/>
        </w:rPr>
        <w:t>димых для конкретного изделия; б</w:t>
      </w:r>
      <w:r w:rsidRPr="00D00202">
        <w:rPr>
          <w:rFonts w:ascii="Times New Roman" w:hAnsi="Times New Roman" w:cs="Times New Roman"/>
          <w:sz w:val="28"/>
          <w:szCs w:val="28"/>
        </w:rPr>
        <w:t>) из объ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мных деталей, </w:t>
      </w:r>
      <w:r w:rsidRPr="00D00202">
        <w:rPr>
          <w:rFonts w:ascii="Times New Roman" w:hAnsi="Times New Roman" w:cs="Times New Roman"/>
          <w:sz w:val="28"/>
          <w:szCs w:val="28"/>
        </w:rPr>
        <w:t>изготовленных на основе простейших разв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рток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D1479F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нной моделей гоночного автомобиля, автобуса, грузовой машины, кабриолета, самолет-истребителя, ладьи, ракеты, панды, змейки, груши с гусеницами, птицы - счастья, цветочной поляны, львенка, белого медведя. Окраска </w:t>
      </w:r>
      <w:r w:rsidRPr="00D00202">
        <w:rPr>
          <w:rFonts w:ascii="Times New Roman" w:hAnsi="Times New Roman" w:cs="Times New Roman"/>
          <w:sz w:val="28"/>
          <w:szCs w:val="28"/>
        </w:rPr>
        <w:t>модели. Игры и соревнования с моделями.</w:t>
      </w:r>
    </w:p>
    <w:p w:rsidR="00D1479F" w:rsidRPr="00746977" w:rsidRDefault="00D1479F" w:rsidP="009D7C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6977">
        <w:rPr>
          <w:rFonts w:ascii="Times New Roman" w:hAnsi="Times New Roman" w:cs="Times New Roman"/>
          <w:i/>
          <w:iCs/>
          <w:sz w:val="28"/>
          <w:szCs w:val="28"/>
        </w:rPr>
        <w:t>4. Творческая мастерская.</w:t>
      </w:r>
    </w:p>
    <w:p w:rsidR="00D1479F" w:rsidRPr="00746977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бросового материала для праздников «Дня защитника Отечества», «8 марта», «Дня рождения», «Новый год».</w:t>
      </w:r>
    </w:p>
    <w:p w:rsidR="00D1479F" w:rsidRPr="000D6F1F" w:rsidRDefault="00D1479F" w:rsidP="009D7C1F">
      <w:pPr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Изготовить объемные открытки,  подарки и сувениры.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обучения дети должны знать: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знать технику безопасности при работе;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расположения материалов на столе;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работы с инструментами и материалами;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виды материалов и инструментов;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обучения дети должны уметь: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 xml:space="preserve">уметь оформлять поделки аппликацией и раскраской; 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изготавливать подарки и сувениры;</w:t>
      </w:r>
    </w:p>
    <w:p w:rsidR="00D1479F" w:rsidRPr="00D546E0" w:rsidRDefault="00D1479F" w:rsidP="009D7C1F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отличать плоские модели от объемных моделей;</w:t>
      </w:r>
    </w:p>
    <w:p w:rsidR="00D1479F" w:rsidRDefault="00D1479F" w:rsidP="00FE5DF5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ab/>
      </w:r>
    </w:p>
    <w:p w:rsidR="00D1479F" w:rsidRDefault="00D1479F" w:rsidP="00FE5DF5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tabs>
          <w:tab w:val="left" w:pos="231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16">
        <w:rPr>
          <w:rFonts w:ascii="Times New Roman" w:hAnsi="Times New Roman" w:cs="Times New Roman"/>
          <w:b/>
          <w:bCs/>
          <w:sz w:val="28"/>
          <w:szCs w:val="28"/>
        </w:rPr>
        <w:t>Диагностические материалы.</w:t>
      </w:r>
    </w:p>
    <w:p w:rsidR="00D1479F" w:rsidRPr="005A340D" w:rsidRDefault="00D1479F" w:rsidP="00FE5DF5">
      <w:pPr>
        <w:tabs>
          <w:tab w:val="left" w:pos="2317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79F" w:rsidRPr="00AB3316" w:rsidRDefault="00D1479F" w:rsidP="00FE5DF5">
      <w:pPr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 xml:space="preserve">        Система проверки учащихся включает  следующие компоненты:</w:t>
      </w:r>
    </w:p>
    <w:p w:rsidR="00D1479F" w:rsidRPr="00AB3316" w:rsidRDefault="00D1479F" w:rsidP="00FE5DF5">
      <w:pPr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1.</w:t>
      </w:r>
      <w:r w:rsidRPr="00AB3316">
        <w:rPr>
          <w:rFonts w:ascii="Times New Roman" w:hAnsi="Times New Roman" w:cs="Times New Roman"/>
          <w:sz w:val="28"/>
          <w:szCs w:val="28"/>
        </w:rPr>
        <w:tab/>
        <w:t>Предварительно в начале года выявляется уровень знаний, умений и навыков детей. Для первого года обучения  проводится вводное занятие, где выявляется начальный уровень развития ребенка, для второго года  - проводится занятие на повторение пройденного материала, чтобы определить уровень знаний предыдущего года. Предварительная проверка сочетается с компенсационным обучением, направленным на устранение пробелов в знаниях, умениях и навыках.</w:t>
      </w:r>
    </w:p>
    <w:p w:rsidR="00D1479F" w:rsidRPr="00AB3316" w:rsidRDefault="00D1479F" w:rsidP="00FE5DF5">
      <w:pPr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2.</w:t>
      </w:r>
      <w:r w:rsidRPr="00AB3316">
        <w:rPr>
          <w:rFonts w:ascii="Times New Roman" w:hAnsi="Times New Roman" w:cs="Times New Roman"/>
          <w:sz w:val="28"/>
          <w:szCs w:val="28"/>
        </w:rPr>
        <w:tab/>
        <w:t>Текущая проверка проводится в процессе усвоения каждой изучаемой темы. Методы и формы проведения  проверки различны и зависят от  таких факторов, как  содержание учебного плана, его сложность, возраст и условия подготовки обучаемых, уровень и цели обучения, конкретные условия.</w:t>
      </w:r>
    </w:p>
    <w:p w:rsidR="00D1479F" w:rsidRPr="00AB3316" w:rsidRDefault="00D1479F" w:rsidP="00FE5DF5">
      <w:pPr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3.</w:t>
      </w:r>
      <w:r w:rsidRPr="00AB3316">
        <w:rPr>
          <w:rFonts w:ascii="Times New Roman" w:hAnsi="Times New Roman" w:cs="Times New Roman"/>
          <w:sz w:val="28"/>
          <w:szCs w:val="28"/>
        </w:rPr>
        <w:tab/>
        <w:t>Тематическая повторная проверка: параллельно с изучением нового материала дети повторяют пройденный. Повторная  проверка способствует упрочнению полученных знаний, умений и навыков.</w:t>
      </w:r>
    </w:p>
    <w:p w:rsidR="00D1479F" w:rsidRPr="00AB3316" w:rsidRDefault="00D1479F" w:rsidP="00FE5DF5">
      <w:pPr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4.</w:t>
      </w:r>
      <w:r w:rsidRPr="00AB3316">
        <w:rPr>
          <w:rFonts w:ascii="Times New Roman" w:hAnsi="Times New Roman" w:cs="Times New Roman"/>
          <w:sz w:val="28"/>
          <w:szCs w:val="28"/>
        </w:rPr>
        <w:tab/>
        <w:t>Периодическая проверка знаний, умений и навыков детей по целому разделу или значительной теме курса. Цель такой проверки – диагностирование качества  усвоения детьми взаимосвязей между структурными элементами программы, изучавшимися в разных частях курса. Главной функцией периодической проверки является систематизация и обобщение изученного материала.</w:t>
      </w:r>
    </w:p>
    <w:p w:rsidR="00D1479F" w:rsidRPr="00AB3316" w:rsidRDefault="00D1479F" w:rsidP="00FE5DF5">
      <w:pPr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5.</w:t>
      </w:r>
      <w:r w:rsidRPr="00AB3316">
        <w:rPr>
          <w:rFonts w:ascii="Times New Roman" w:hAnsi="Times New Roman" w:cs="Times New Roman"/>
          <w:sz w:val="28"/>
          <w:szCs w:val="28"/>
        </w:rPr>
        <w:tab/>
        <w:t xml:space="preserve"> Итоговая проверка и учет полученных детьми знаний, умений и навыков проводится в конце учебного  года. Творческие отчеты. Участие в выставках, конкурсах, смотрах.</w:t>
      </w: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В процессе обучения проводится тестирование на предмет выявления познавательной сферы детей, их интересов, а также особенностям характера обучающихся и предупреждение конфликтны</w:t>
      </w:r>
      <w:r>
        <w:rPr>
          <w:rFonts w:ascii="Times New Roman" w:hAnsi="Times New Roman" w:cs="Times New Roman"/>
          <w:sz w:val="28"/>
          <w:szCs w:val="28"/>
        </w:rPr>
        <w:t>х ситуаций в детском коллективе.</w:t>
      </w: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rPr>
          <w:rFonts w:ascii="Times New Roman" w:hAnsi="Times New Roman" w:cs="Times New Roman"/>
          <w:sz w:val="28"/>
          <w:szCs w:val="28"/>
        </w:rPr>
        <w:sectPr w:rsidR="00D1479F" w:rsidSect="00E242C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79F" w:rsidRPr="000D4882" w:rsidRDefault="00D1479F" w:rsidP="00FE5DF5">
      <w:pPr>
        <w:pStyle w:val="Title"/>
        <w:rPr>
          <w:b/>
          <w:bCs/>
          <w:i/>
          <w:iCs/>
          <w:color w:val="003300"/>
          <w:sz w:val="18"/>
          <w:szCs w:val="18"/>
        </w:rPr>
      </w:pPr>
      <w:r w:rsidRPr="000D4882">
        <w:rPr>
          <w:b/>
          <w:bCs/>
          <w:i/>
          <w:iCs/>
          <w:color w:val="003300"/>
          <w:sz w:val="18"/>
          <w:szCs w:val="18"/>
        </w:rPr>
        <w:t>ДИАГНОСТИКА</w:t>
      </w:r>
    </w:p>
    <w:p w:rsidR="00D1479F" w:rsidRPr="000D4882" w:rsidRDefault="00D1479F" w:rsidP="00FE5DF5">
      <w:pPr>
        <w:jc w:val="center"/>
        <w:rPr>
          <w:rFonts w:ascii="Times New Roman" w:hAnsi="Times New Roman" w:cs="Times New Roman"/>
          <w:i/>
          <w:iCs/>
          <w:color w:val="003300"/>
          <w:sz w:val="18"/>
          <w:szCs w:val="18"/>
        </w:rPr>
      </w:pPr>
      <w:r w:rsidRPr="000D4882">
        <w:rPr>
          <w:rFonts w:ascii="Times New Roman" w:hAnsi="Times New Roman" w:cs="Times New Roman"/>
          <w:i/>
          <w:iCs/>
          <w:color w:val="003300"/>
          <w:sz w:val="18"/>
          <w:szCs w:val="18"/>
        </w:rPr>
        <w:t>1 год обучения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  <w:gridCol w:w="284"/>
        <w:gridCol w:w="425"/>
        <w:gridCol w:w="283"/>
        <w:gridCol w:w="284"/>
        <w:gridCol w:w="283"/>
        <w:gridCol w:w="567"/>
        <w:gridCol w:w="426"/>
        <w:gridCol w:w="425"/>
      </w:tblGrid>
      <w:tr w:rsidR="00D1479F" w:rsidRPr="00297943">
        <w:trPr>
          <w:cantSplit/>
          <w:trHeight w:val="158"/>
        </w:trPr>
        <w:tc>
          <w:tcPr>
            <w:tcW w:w="567" w:type="dxa"/>
            <w:vMerge w:val="restart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№</w:t>
            </w:r>
          </w:p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п/п</w:t>
            </w:r>
          </w:p>
        </w:tc>
        <w:tc>
          <w:tcPr>
            <w:tcW w:w="4820" w:type="dxa"/>
            <w:vMerge w:val="restart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Ф.И.О.</w:t>
            </w:r>
          </w:p>
        </w:tc>
        <w:tc>
          <w:tcPr>
            <w:tcW w:w="5245" w:type="dxa"/>
            <w:gridSpan w:val="12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Практические</w:t>
            </w:r>
          </w:p>
        </w:tc>
        <w:tc>
          <w:tcPr>
            <w:tcW w:w="1134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Художественные</w:t>
            </w:r>
          </w:p>
        </w:tc>
        <w:tc>
          <w:tcPr>
            <w:tcW w:w="3402" w:type="dxa"/>
            <w:gridSpan w:val="9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Учебно-организационные</w:t>
            </w:r>
          </w:p>
        </w:tc>
      </w:tr>
      <w:tr w:rsidR="00D1479F" w:rsidRPr="00297943">
        <w:trPr>
          <w:cantSplit/>
          <w:trHeight w:val="158"/>
        </w:trPr>
        <w:tc>
          <w:tcPr>
            <w:tcW w:w="567" w:type="dxa"/>
            <w:vMerge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1418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твердости и уверенности движения рук при работе с шаблоном</w:t>
            </w:r>
          </w:p>
        </w:tc>
        <w:tc>
          <w:tcPr>
            <w:tcW w:w="1417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линейкой</w:t>
            </w:r>
          </w:p>
        </w:tc>
        <w:tc>
          <w:tcPr>
            <w:tcW w:w="1276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ножницами</w:t>
            </w:r>
          </w:p>
        </w:tc>
        <w:tc>
          <w:tcPr>
            <w:tcW w:w="1134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с клеем</w:t>
            </w:r>
          </w:p>
        </w:tc>
        <w:tc>
          <w:tcPr>
            <w:tcW w:w="1134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Умение художественно оформить готовую модель</w:t>
            </w:r>
          </w:p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1134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Точность и аккуратность</w:t>
            </w:r>
          </w:p>
        </w:tc>
        <w:tc>
          <w:tcPr>
            <w:tcW w:w="850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соблюдения техники безопасности</w:t>
            </w:r>
          </w:p>
        </w:tc>
        <w:tc>
          <w:tcPr>
            <w:tcW w:w="1418" w:type="dxa"/>
            <w:gridSpan w:val="3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Умение организовать свое рабочее место</w:t>
            </w:r>
          </w:p>
        </w:tc>
      </w:tr>
      <w:tr w:rsidR="00D1479F" w:rsidRPr="00297943">
        <w:trPr>
          <w:cantSplit/>
          <w:trHeight w:val="1134"/>
        </w:trPr>
        <w:tc>
          <w:tcPr>
            <w:tcW w:w="567" w:type="dxa"/>
            <w:vMerge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6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284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283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283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D1479F" w:rsidRPr="000D4882" w:rsidRDefault="00D1479F" w:rsidP="00E242C3">
            <w:pPr>
              <w:ind w:left="113" w:right="113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</w:tr>
      <w:tr w:rsidR="00D1479F" w:rsidRPr="00297943">
        <w:trPr>
          <w:cantSplit/>
          <w:trHeight w:val="369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05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D1479F" w:rsidRPr="00297943">
        <w:trPr>
          <w:cantSplit/>
          <w:trHeight w:val="427"/>
        </w:trPr>
        <w:tc>
          <w:tcPr>
            <w:tcW w:w="567" w:type="dxa"/>
          </w:tcPr>
          <w:p w:rsidR="00D1479F" w:rsidRPr="000D4882" w:rsidRDefault="00D1479F" w:rsidP="00E242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D1479F" w:rsidRPr="000D4882" w:rsidRDefault="00D1479F" w:rsidP="00E242C3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</w:tbl>
    <w:p w:rsidR="00D1479F" w:rsidRPr="000D4882" w:rsidRDefault="00D1479F" w:rsidP="00FE5DF5">
      <w:pPr>
        <w:rPr>
          <w:rFonts w:ascii="Times New Roman" w:hAnsi="Times New Roman" w:cs="Times New Roman"/>
          <w:sz w:val="28"/>
          <w:szCs w:val="28"/>
        </w:rPr>
        <w:sectPr w:rsidR="00D1479F" w:rsidRPr="000D4882" w:rsidSect="00FE5DF5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D1479F" w:rsidRPr="00A37559" w:rsidRDefault="00D1479F" w:rsidP="00A375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 работа.</w:t>
      </w:r>
    </w:p>
    <w:p w:rsidR="00D1479F" w:rsidRPr="00A37559" w:rsidRDefault="00D1479F" w:rsidP="00A3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9F" w:rsidRPr="00A37559" w:rsidRDefault="00D1479F" w:rsidP="00A3755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 достижения.</w:t>
      </w:r>
    </w:p>
    <w:p w:rsidR="00D1479F" w:rsidRPr="00A37559" w:rsidRDefault="00D1479F" w:rsidP="00A3755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связи с этим, здесь представлены  важные компоненты содержания современного воспитания:</w:t>
      </w:r>
    </w:p>
    <w:p w:rsidR="00D1479F" w:rsidRPr="00A37559" w:rsidRDefault="00D1479F" w:rsidP="00A375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D1479F" w:rsidRPr="00A37559" w:rsidRDefault="00D1479F" w:rsidP="00A375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D1479F" w:rsidRPr="00A37559" w:rsidRDefault="00D1479F" w:rsidP="00A375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D1479F" w:rsidRPr="00A37559" w:rsidRDefault="00D1479F" w:rsidP="00A375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D1479F" w:rsidRPr="00A37559" w:rsidRDefault="00D1479F" w:rsidP="00A375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D1479F" w:rsidRPr="00A37559" w:rsidRDefault="00D1479F" w:rsidP="00A375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D1479F" w:rsidRPr="00A37559" w:rsidRDefault="00D1479F" w:rsidP="00A375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:rsidR="00D1479F" w:rsidRPr="00A37559" w:rsidRDefault="00D1479F" w:rsidP="00A3755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D1479F" w:rsidRPr="00A37559" w:rsidRDefault="00D1479F" w:rsidP="00A3755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:rsidR="00D1479F" w:rsidRPr="00A37559" w:rsidRDefault="00D1479F" w:rsidP="00A3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Pr="00A37559" w:rsidRDefault="00D1479F" w:rsidP="00A3755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сберегающие мероприятия.</w:t>
      </w:r>
    </w:p>
    <w:p w:rsidR="00D1479F" w:rsidRPr="00A37559" w:rsidRDefault="00D1479F" w:rsidP="00A3755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Pr="00A37559" w:rsidRDefault="00D1479F" w:rsidP="00A3755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Правильно организованная образовательная деятельность  имеет  не только воспитательное, но и оздоровительное значение.  Занятия в объединении обеспечивают восстановление снизившейся работоспособности организма. При этом учитывается, что  во  время  занятий ребят положение тела содействует развитию мышц, совершенствованию координации движений, нормальному физическому развитию и не затрудняет функционирование отдельных систем органов всего организма.</w:t>
      </w:r>
    </w:p>
    <w:p w:rsidR="00D1479F" w:rsidRPr="00A37559" w:rsidRDefault="00D1479F" w:rsidP="00A3755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На занятиях с ребятами обращается особое внимание на положение тела детей при работе. Правильное положение тела достигается:</w:t>
      </w:r>
    </w:p>
    <w:p w:rsidR="00D1479F" w:rsidRPr="00A37559" w:rsidRDefault="00D1479F" w:rsidP="00A375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прямым положением корпуса и небольшим наклоном головы;</w:t>
      </w:r>
    </w:p>
    <w:p w:rsidR="00D1479F" w:rsidRPr="00A37559" w:rsidRDefault="00D1479F" w:rsidP="00A375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симметричным положением правой и левой половины тела;</w:t>
      </w:r>
    </w:p>
    <w:p w:rsidR="00D1479F" w:rsidRPr="00A37559" w:rsidRDefault="00D1479F" w:rsidP="00A375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одинаковую нагрузку на правую и левую половину тела;</w:t>
      </w:r>
    </w:p>
    <w:p w:rsidR="00D1479F" w:rsidRPr="00A37559" w:rsidRDefault="00D1479F" w:rsidP="00A375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равномерным упражнением различных групп мышц;</w:t>
      </w:r>
    </w:p>
    <w:p w:rsidR="00D1479F" w:rsidRPr="00A37559" w:rsidRDefault="00D1479F" w:rsidP="00A375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отсутствием перенапряжения зрения;</w:t>
      </w:r>
    </w:p>
    <w:p w:rsidR="00D1479F" w:rsidRPr="00A37559" w:rsidRDefault="00D1479F" w:rsidP="00A375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недопустимостью сдавливания органов грудной и  брюшной полости.</w:t>
      </w:r>
    </w:p>
    <w:p w:rsidR="00D1479F" w:rsidRPr="00A37559" w:rsidRDefault="00D1479F" w:rsidP="00A3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течение всего занятия проводятся 2-3 физкультминутки.</w:t>
      </w: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План массовых мероприятий</w:t>
      </w:r>
    </w:p>
    <w:p w:rsidR="00D1479F" w:rsidRPr="00FE5DF5" w:rsidRDefault="00D1479F" w:rsidP="00FE5DF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поделку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АЮИ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по пожарной тематике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авиамодельному спорту среди школьников  в закрытых помещениях.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 фестиваль ЮИД «Безопасное колесо-2017»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детского творчества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479F" w:rsidRPr="00297943">
        <w:tc>
          <w:tcPr>
            <w:tcW w:w="993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светофор»</w:t>
            </w:r>
          </w:p>
        </w:tc>
        <w:tc>
          <w:tcPr>
            <w:tcW w:w="2375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1479F" w:rsidRPr="00FE5DF5" w:rsidRDefault="00D1479F" w:rsidP="00FE5DF5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Pr="00FE5DF5" w:rsidRDefault="00D1479F" w:rsidP="00FE5DF5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1479F" w:rsidRDefault="00D1479F" w:rsidP="00FE5DF5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Pr="00FE5DF5" w:rsidRDefault="00D1479F" w:rsidP="00FE5DF5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Родительская спонсорская помощь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1479F" w:rsidRDefault="00D1479F" w:rsidP="00FE5D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Pr="00FE5DF5" w:rsidRDefault="00D1479F" w:rsidP="00FE5D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D1479F" w:rsidRPr="00FE5DF5" w:rsidRDefault="00D1479F" w:rsidP="00FE5DF5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Pr="00FE5DF5" w:rsidRDefault="00D1479F" w:rsidP="00FE5DF5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государственных и (или) создание авторских образовательных программ</w:t>
            </w:r>
          </w:p>
        </w:tc>
        <w:tc>
          <w:tcPr>
            <w:tcW w:w="2127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Создание авторских пособий (каких?)</w:t>
            </w:r>
          </w:p>
        </w:tc>
        <w:tc>
          <w:tcPr>
            <w:tcW w:w="2127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Посещение уроков (у кого?)</w:t>
            </w:r>
          </w:p>
        </w:tc>
        <w:tc>
          <w:tcPr>
            <w:tcW w:w="2127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Собственные открытые занятия</w:t>
            </w:r>
          </w:p>
        </w:tc>
        <w:tc>
          <w:tcPr>
            <w:tcW w:w="2127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79F" w:rsidRPr="00FE5DF5" w:rsidRDefault="00D1479F" w:rsidP="00A375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летний период</w:t>
      </w:r>
    </w:p>
    <w:p w:rsidR="00D1479F" w:rsidRPr="00FE5DF5" w:rsidRDefault="00D1479F" w:rsidP="00FE5DF5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9F" w:rsidRPr="00FE5DF5" w:rsidRDefault="00D1479F" w:rsidP="00FE5DF5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Занятия в свободных группах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9F" w:rsidRPr="00297943">
        <w:tc>
          <w:tcPr>
            <w:tcW w:w="851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Приходящий лагерь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0" w:type="dxa"/>
          </w:tcPr>
          <w:p w:rsidR="00D1479F" w:rsidRPr="00FE5DF5" w:rsidRDefault="00D1479F" w:rsidP="00FE5DF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79F" w:rsidRPr="00FE5DF5" w:rsidRDefault="00D1479F" w:rsidP="00FE5DF5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Pr="00FE5DF5" w:rsidRDefault="00D1479F" w:rsidP="00FE5D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9F" w:rsidRDefault="00D1479F" w:rsidP="00FE5DF5">
      <w:pPr>
        <w:pStyle w:val="Title"/>
        <w:jc w:val="left"/>
      </w:pPr>
    </w:p>
    <w:sectPr w:rsidR="00D1479F" w:rsidSect="00FF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9F" w:rsidRDefault="00D1479F">
      <w:pPr>
        <w:spacing w:after="0" w:line="240" w:lineRule="auto"/>
      </w:pPr>
      <w:r>
        <w:separator/>
      </w:r>
    </w:p>
  </w:endnote>
  <w:endnote w:type="continuationSeparator" w:id="0">
    <w:p w:rsidR="00D1479F" w:rsidRDefault="00D1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9F" w:rsidRDefault="00D1479F">
      <w:pPr>
        <w:spacing w:after="0" w:line="240" w:lineRule="auto"/>
      </w:pPr>
      <w:r>
        <w:separator/>
      </w:r>
    </w:p>
  </w:footnote>
  <w:footnote w:type="continuationSeparator" w:id="0">
    <w:p w:rsidR="00D1479F" w:rsidRDefault="00D1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9F" w:rsidRDefault="00D1479F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D1479F" w:rsidRDefault="00D147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5FF4652C"/>
    <w:multiLevelType w:val="hybridMultilevel"/>
    <w:tmpl w:val="46161B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73002175"/>
    <w:multiLevelType w:val="multilevel"/>
    <w:tmpl w:val="F0884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99"/>
        </w:tabs>
        <w:ind w:left="3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09"/>
        </w:tabs>
        <w:ind w:left="470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FA2"/>
    <w:rsid w:val="00085D1C"/>
    <w:rsid w:val="000A1B0A"/>
    <w:rsid w:val="000B5BEA"/>
    <w:rsid w:val="000D4882"/>
    <w:rsid w:val="000D6F1F"/>
    <w:rsid w:val="000F4149"/>
    <w:rsid w:val="001200D9"/>
    <w:rsid w:val="00130B21"/>
    <w:rsid w:val="001428AC"/>
    <w:rsid w:val="00197B52"/>
    <w:rsid w:val="001C67B3"/>
    <w:rsid w:val="001F2553"/>
    <w:rsid w:val="002603A7"/>
    <w:rsid w:val="00297943"/>
    <w:rsid w:val="002C08B0"/>
    <w:rsid w:val="002C6373"/>
    <w:rsid w:val="00313DE7"/>
    <w:rsid w:val="0037265D"/>
    <w:rsid w:val="003B0FA2"/>
    <w:rsid w:val="003F669D"/>
    <w:rsid w:val="00407830"/>
    <w:rsid w:val="004321A7"/>
    <w:rsid w:val="00475C33"/>
    <w:rsid w:val="0048486E"/>
    <w:rsid w:val="00526323"/>
    <w:rsid w:val="00540C44"/>
    <w:rsid w:val="00546E25"/>
    <w:rsid w:val="00595845"/>
    <w:rsid w:val="005A340D"/>
    <w:rsid w:val="005A5021"/>
    <w:rsid w:val="005F747A"/>
    <w:rsid w:val="006025F0"/>
    <w:rsid w:val="00603276"/>
    <w:rsid w:val="006C03F0"/>
    <w:rsid w:val="00746977"/>
    <w:rsid w:val="00754DD1"/>
    <w:rsid w:val="00766B55"/>
    <w:rsid w:val="0076721F"/>
    <w:rsid w:val="00767D93"/>
    <w:rsid w:val="007B591E"/>
    <w:rsid w:val="008347C9"/>
    <w:rsid w:val="008959EF"/>
    <w:rsid w:val="00993B74"/>
    <w:rsid w:val="009B74CC"/>
    <w:rsid w:val="009D7C1F"/>
    <w:rsid w:val="009E1078"/>
    <w:rsid w:val="00A37559"/>
    <w:rsid w:val="00A47039"/>
    <w:rsid w:val="00AB3316"/>
    <w:rsid w:val="00BE76B8"/>
    <w:rsid w:val="00C26390"/>
    <w:rsid w:val="00C41C66"/>
    <w:rsid w:val="00CB2A6F"/>
    <w:rsid w:val="00CD70B3"/>
    <w:rsid w:val="00CD775E"/>
    <w:rsid w:val="00CF2082"/>
    <w:rsid w:val="00D00202"/>
    <w:rsid w:val="00D1479F"/>
    <w:rsid w:val="00D3422A"/>
    <w:rsid w:val="00D546E0"/>
    <w:rsid w:val="00D547AE"/>
    <w:rsid w:val="00D64540"/>
    <w:rsid w:val="00DB3BD0"/>
    <w:rsid w:val="00DB3C12"/>
    <w:rsid w:val="00E242C3"/>
    <w:rsid w:val="00E921EA"/>
    <w:rsid w:val="00EA0647"/>
    <w:rsid w:val="00EB27EE"/>
    <w:rsid w:val="00F514D7"/>
    <w:rsid w:val="00F60BA0"/>
    <w:rsid w:val="00F81B3B"/>
    <w:rsid w:val="00FA1DEE"/>
    <w:rsid w:val="00FD1B66"/>
    <w:rsid w:val="00FE5DF5"/>
    <w:rsid w:val="00FF4422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7C1F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5DF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DF5"/>
    <w:rPr>
      <w:rFonts w:eastAsia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E5DF5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E5DF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1A7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CF2082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20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28</Pages>
  <Words>5588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2016-09-05T16:04:00Z</cp:lastPrinted>
  <dcterms:created xsi:type="dcterms:W3CDTF">2016-09-01T10:20:00Z</dcterms:created>
  <dcterms:modified xsi:type="dcterms:W3CDTF">2021-07-01T10:51:00Z</dcterms:modified>
</cp:coreProperties>
</file>